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3EF5" w14:textId="77777777" w:rsidR="00231332" w:rsidRDefault="003A17ED" w:rsidP="00EB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ОТЧЁТ</w:t>
      </w:r>
      <w:r w:rsidR="005D0F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 2022 ГОД</w:t>
      </w:r>
    </w:p>
    <w:p w14:paraId="4B3C1831" w14:textId="77777777" w:rsidR="00231332" w:rsidRDefault="00231332" w:rsidP="00EB4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ВЫПОЛНЕНИИ ПРОГРАММЫХ МЕРОПРИЯТИЙ</w:t>
      </w:r>
      <w:r w:rsidRPr="002313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06CE67" w14:textId="77777777" w:rsidR="00B92A31" w:rsidRPr="00B92A31" w:rsidRDefault="00231332" w:rsidP="00B9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4609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A31" w:rsidRPr="00B92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годы», </w:t>
      </w:r>
    </w:p>
    <w:p w14:paraId="48292194" w14:textId="77777777" w:rsidR="00B92A31" w:rsidRPr="00B92A31" w:rsidRDefault="00B92A31" w:rsidP="00B9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2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утверждённую постановлением администрации </w:t>
      </w:r>
    </w:p>
    <w:p w14:paraId="6F981177" w14:textId="6CFA14A3" w:rsidR="00710284" w:rsidRDefault="00B92A31" w:rsidP="00B9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05.12.2022 № 401</w:t>
      </w:r>
    </w:p>
    <w:p w14:paraId="37E301AF" w14:textId="77777777" w:rsidR="00D9299F" w:rsidRPr="00D9299F" w:rsidRDefault="00D9299F" w:rsidP="00EB4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125FD" w14:textId="3EFD556A" w:rsidR="00D3424A" w:rsidRPr="0002547D" w:rsidRDefault="00D3424A" w:rsidP="00025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B92A31" w:rsidRPr="00B92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годы»,</w:t>
      </w:r>
      <w:r w:rsidR="00B92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2A31" w:rsidRPr="00B92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утверждённ</w:t>
      </w:r>
      <w:r w:rsidR="0002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B92A31" w:rsidRPr="00B92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администрации от 05.12.2022 № 401</w:t>
      </w:r>
      <w:r w:rsidR="00025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A17ED">
        <w:rPr>
          <w:rFonts w:ascii="Times New Roman" w:eastAsia="Calibri" w:hAnsi="Times New Roman" w:cs="Times New Roman"/>
          <w:sz w:val="28"/>
          <w:szCs w:val="28"/>
        </w:rPr>
        <w:t>включает в себя две подпрограммы:</w:t>
      </w:r>
    </w:p>
    <w:p w14:paraId="4A4B47A1" w14:textId="2BDEF915" w:rsidR="001F6603" w:rsidRPr="003A17ED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490612" w:rsidRPr="00490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«Культурно-досуговая деятельность в муниципальном образовании «Муринское городское поселение» Всеволожского муниципального района Ленинградской области на 2021–2029 годы»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4507DAE8" w14:textId="52B2F48E" w:rsidR="00231332" w:rsidRPr="003A17ED" w:rsidRDefault="001F6603" w:rsidP="00A95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90612" w:rsidRPr="00490612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библиотечного обслуживания населения в муниципальном образовании «Муринское городское поселение» Всеволожского муниципального района Ленинградской области на 2021–2029 годы»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965D3F1" w14:textId="15CB5FE4" w:rsidR="003A17ED" w:rsidRPr="00B92A31" w:rsidRDefault="00460972" w:rsidP="0046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предусмотренные </w:t>
      </w:r>
      <w:r w:rsidRPr="003A1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подпрограммой </w:t>
      </w:r>
      <w:r w:rsidR="00490612" w:rsidRPr="00490612">
        <w:rPr>
          <w:rFonts w:ascii="Times New Roman" w:eastAsia="Calibri" w:hAnsi="Times New Roman" w:cs="Times New Roman"/>
          <w:sz w:val="28"/>
          <w:szCs w:val="28"/>
          <w:lang w:eastAsia="ru-RU"/>
        </w:rPr>
        <w:t>«Культурно-досуговая деятельность в муниципальном образовании «Муринское городское поселение» Всеволожского муниципального района Ленинградской области на 2021–2029 годы»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</w:t>
      </w:r>
      <w:r w:rsidR="00A95FB2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составляли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2A31" w:rsidRPr="00B92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8 602,19 тыс. рублей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Израсходовано</w:t>
      </w:r>
      <w:r w:rsid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92A31" w:rsidRPr="00B92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8 585,42 тыс. рублей.</w:t>
      </w:r>
    </w:p>
    <w:p w14:paraId="3280A057" w14:textId="123D0683" w:rsidR="003A17ED" w:rsidRDefault="001F6603" w:rsidP="003A1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предусмотренные </w:t>
      </w:r>
      <w:r w:rsidRPr="003A1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подпрограммой </w:t>
      </w:r>
      <w:r w:rsidR="00490612" w:rsidRPr="00490612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библиотечного обслуживания населения в муниципальном образовании «Муринское городское поселение» Всеволожского муниципального района Ленинградской области на 2021–2029 годы»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A95FB2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2022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составляли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2A31" w:rsidRPr="00B92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766,50 тыс. рублей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7ED"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Израсходовано </w:t>
      </w:r>
      <w:r w:rsidR="003A17ED"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 </w:t>
      </w:r>
      <w:r w:rsidR="00B92A31" w:rsidRPr="00B92A31">
        <w:rPr>
          <w:rFonts w:ascii="Times New Roman" w:hAnsi="Times New Roman" w:cs="Times New Roman"/>
          <w:b/>
          <w:sz w:val="28"/>
          <w:szCs w:val="28"/>
        </w:rPr>
        <w:t>765,13 тыс. рублей.</w:t>
      </w:r>
    </w:p>
    <w:p w14:paraId="5E167F54" w14:textId="65FD2F6C" w:rsidR="00E470E8" w:rsidRPr="003A17ED" w:rsidRDefault="00E470E8" w:rsidP="003A1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финансирование</w:t>
      </w:r>
      <w:r w:rsidRPr="00E47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E47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2022 год в рамках муниципальной программы: «Развитие культуры в муниципальном образовании «Муринское городское поселение» на 2021–2029 годы»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составило</w:t>
      </w:r>
      <w:r w:rsidRPr="00E47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70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9 368,69 тыс. рублей.</w:t>
      </w:r>
      <w:r w:rsidRPr="00E47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A1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зрасходовано – </w:t>
      </w:r>
      <w:r w:rsidRPr="00B92A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9 350,55 тыс. рублей</w:t>
      </w:r>
      <w:r w:rsidRPr="003A17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14:paraId="45837E8C" w14:textId="77777777" w:rsidR="00E5573B" w:rsidRDefault="00E5573B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09A98D3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5E5B9EF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CC8F7ED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4DC39C2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FA08837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C967D6C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4567119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33DB642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185C449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63C81B34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EC88F4E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F2E6F04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7365B176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1F55E0DF" w14:textId="77777777" w:rsidR="006354DF" w:rsidRDefault="006354DF" w:rsidP="00D3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ectPr w:rsidR="006354DF" w:rsidSect="00B92A31">
          <w:pgSz w:w="11906" w:h="16838"/>
          <w:pgMar w:top="709" w:right="849" w:bottom="346" w:left="1418" w:header="709" w:footer="709" w:gutter="0"/>
          <w:cols w:space="708"/>
          <w:docGrid w:linePitch="360"/>
        </w:sectPr>
      </w:pPr>
    </w:p>
    <w:p w14:paraId="0B434432" w14:textId="799CC5C7" w:rsidR="006905D4" w:rsidRPr="006905D4" w:rsidRDefault="006905D4" w:rsidP="006905D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5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реализации программы за 2022 год</w:t>
      </w:r>
    </w:p>
    <w:tbl>
      <w:tblPr>
        <w:tblStyle w:val="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0"/>
        <w:gridCol w:w="2127"/>
        <w:gridCol w:w="1559"/>
      </w:tblGrid>
      <w:tr w:rsidR="006905D4" w:rsidRPr="006905D4" w14:paraId="6A83F274" w14:textId="77777777" w:rsidTr="00C54126">
        <w:tc>
          <w:tcPr>
            <w:tcW w:w="11340" w:type="dxa"/>
          </w:tcPr>
          <w:p w14:paraId="2E9BE8DD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14:paraId="2E4130B1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559" w:type="dxa"/>
          </w:tcPr>
          <w:p w14:paraId="15F5B7F1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sz w:val="24"/>
                <w:szCs w:val="24"/>
              </w:rPr>
              <w:t xml:space="preserve">Кассовый расход </w:t>
            </w:r>
          </w:p>
          <w:p w14:paraId="0E9E5087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sz w:val="24"/>
                <w:szCs w:val="24"/>
              </w:rPr>
              <w:t>(тыс. руб.)</w:t>
            </w:r>
          </w:p>
        </w:tc>
      </w:tr>
      <w:tr w:rsidR="006905D4" w:rsidRPr="006905D4" w14:paraId="7A39AB8D" w14:textId="77777777" w:rsidTr="00C54126">
        <w:tc>
          <w:tcPr>
            <w:tcW w:w="13467" w:type="dxa"/>
            <w:gridSpan w:val="2"/>
          </w:tcPr>
          <w:p w14:paraId="62F93ACF" w14:textId="77777777" w:rsidR="006905D4" w:rsidRPr="006905D4" w:rsidRDefault="006905D4" w:rsidP="006905D4">
            <w:pPr>
              <w:jc w:val="center"/>
              <w:rPr>
                <w:b/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Подпрограмма 1 «Культурно-досуговая деятельность»</w:t>
            </w:r>
          </w:p>
        </w:tc>
        <w:tc>
          <w:tcPr>
            <w:tcW w:w="1559" w:type="dxa"/>
          </w:tcPr>
          <w:p w14:paraId="0E51FBE8" w14:textId="77777777" w:rsidR="006905D4" w:rsidRPr="006905D4" w:rsidRDefault="006905D4" w:rsidP="0069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5D4" w:rsidRPr="006905D4" w14:paraId="09802C7B" w14:textId="77777777" w:rsidTr="00C54126">
        <w:tc>
          <w:tcPr>
            <w:tcW w:w="11340" w:type="dxa"/>
          </w:tcPr>
          <w:p w14:paraId="117729E0" w14:textId="77777777" w:rsidR="006905D4" w:rsidRPr="006905D4" w:rsidRDefault="006905D4" w:rsidP="006905D4">
            <w:pPr>
              <w:rPr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Мероприятие 1.1</w:t>
            </w:r>
            <w:r w:rsidRPr="006905D4">
              <w:rPr>
                <w:sz w:val="24"/>
                <w:szCs w:val="24"/>
              </w:rPr>
              <w:t xml:space="preserve"> Проведение тематических, календарных праздников, траурных митингов и возложения венков и цветов к мемориалам (подарочная продукция, цветочная продукция, ритуальные венки на возложения, представительские букеты, оформление воздушными шарами, услуги по выступлению артистов, транспортные услуги, аренда)</w:t>
            </w:r>
          </w:p>
        </w:tc>
        <w:tc>
          <w:tcPr>
            <w:tcW w:w="2127" w:type="dxa"/>
            <w:vAlign w:val="center"/>
          </w:tcPr>
          <w:p w14:paraId="238E2E59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7 540,89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DA1C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7 524,12</w:t>
            </w:r>
          </w:p>
        </w:tc>
      </w:tr>
      <w:tr w:rsidR="006905D4" w:rsidRPr="006905D4" w14:paraId="75D547CD" w14:textId="77777777" w:rsidTr="00C54126">
        <w:tc>
          <w:tcPr>
            <w:tcW w:w="11340" w:type="dxa"/>
          </w:tcPr>
          <w:p w14:paraId="15372907" w14:textId="77777777" w:rsidR="006905D4" w:rsidRPr="006905D4" w:rsidRDefault="006905D4" w:rsidP="006905D4">
            <w:pPr>
              <w:rPr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Мероприятие 1.2</w:t>
            </w:r>
            <w:r w:rsidRPr="006905D4">
              <w:rPr>
                <w:sz w:val="24"/>
                <w:szCs w:val="24"/>
              </w:rPr>
              <w:t xml:space="preserve"> Обеспечение деятельности творческих коллективов (приобретение расходных материалов (в том числе театрального реквизита), акустической системы, услуги по пошиву и приобретению концертных костюмов, оплата организационных взносов за участие в конкурсах и фестивалях)</w:t>
            </w:r>
          </w:p>
        </w:tc>
        <w:tc>
          <w:tcPr>
            <w:tcW w:w="2127" w:type="dxa"/>
            <w:vAlign w:val="center"/>
          </w:tcPr>
          <w:p w14:paraId="002DA9D1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87A35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48,30</w:t>
            </w:r>
          </w:p>
        </w:tc>
      </w:tr>
      <w:tr w:rsidR="006905D4" w:rsidRPr="006905D4" w14:paraId="2DF420A5" w14:textId="77777777" w:rsidTr="00C54126">
        <w:tc>
          <w:tcPr>
            <w:tcW w:w="11340" w:type="dxa"/>
          </w:tcPr>
          <w:p w14:paraId="12307824" w14:textId="77777777" w:rsidR="006905D4" w:rsidRPr="006905D4" w:rsidRDefault="006905D4" w:rsidP="006905D4">
            <w:pPr>
              <w:rPr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Мероприятие 1.3</w:t>
            </w:r>
            <w:r w:rsidRPr="006905D4">
              <w:rPr>
                <w:sz w:val="24"/>
                <w:szCs w:val="24"/>
              </w:rPr>
              <w:t xml:space="preserve"> Совместная деятельность творческих коллективов МКУ «Центр муниципальных услуг» с учреждениями г. Мурино. Организация и проведение фестивалей, конкурсов, практикумов, мастер-классов, круглых столов) (призовая продукция)</w:t>
            </w:r>
          </w:p>
        </w:tc>
        <w:tc>
          <w:tcPr>
            <w:tcW w:w="2127" w:type="dxa"/>
            <w:vAlign w:val="center"/>
          </w:tcPr>
          <w:p w14:paraId="687DA982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D56A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6905D4" w:rsidRPr="006905D4" w14:paraId="2FB41798" w14:textId="77777777" w:rsidTr="00C54126">
        <w:tc>
          <w:tcPr>
            <w:tcW w:w="11340" w:type="dxa"/>
          </w:tcPr>
          <w:p w14:paraId="09952B51" w14:textId="77777777" w:rsidR="006905D4" w:rsidRPr="006905D4" w:rsidRDefault="006905D4" w:rsidP="006905D4">
            <w:pPr>
              <w:rPr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Мероприятие 1.4</w:t>
            </w:r>
            <w:r w:rsidRPr="006905D4">
              <w:rPr>
                <w:sz w:val="24"/>
                <w:szCs w:val="24"/>
              </w:rPr>
              <w:t xml:space="preserve"> Расходы на полиграфическую продукцию (бумага для цветной лазерной печати, этикетка самоклеящаяся, пленка для ламинирования, фотобумага матовая, оплата услуги изготовления баннеров)</w:t>
            </w:r>
          </w:p>
        </w:tc>
        <w:tc>
          <w:tcPr>
            <w:tcW w:w="2127" w:type="dxa"/>
            <w:vAlign w:val="center"/>
          </w:tcPr>
          <w:p w14:paraId="3AAB7FF1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1F42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13,00</w:t>
            </w:r>
          </w:p>
        </w:tc>
      </w:tr>
      <w:tr w:rsidR="006905D4" w:rsidRPr="006905D4" w14:paraId="783CD080" w14:textId="77777777" w:rsidTr="00C54126">
        <w:tc>
          <w:tcPr>
            <w:tcW w:w="11340" w:type="dxa"/>
          </w:tcPr>
          <w:p w14:paraId="2AF9FC49" w14:textId="77777777" w:rsidR="006905D4" w:rsidRPr="006905D4" w:rsidRDefault="006905D4" w:rsidP="006905D4">
            <w:pPr>
              <w:rPr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Мероприятие 1.5</w:t>
            </w:r>
            <w:r w:rsidRPr="006905D4">
              <w:rPr>
                <w:sz w:val="24"/>
                <w:szCs w:val="24"/>
              </w:rPr>
              <w:t xml:space="preserve"> Расходы на содержание и проведение мероприятий (материальные запасы для костюмерной, химическая чистка театральных костюмов)</w:t>
            </w:r>
          </w:p>
        </w:tc>
        <w:tc>
          <w:tcPr>
            <w:tcW w:w="2127" w:type="dxa"/>
            <w:vAlign w:val="center"/>
          </w:tcPr>
          <w:p w14:paraId="53503CBB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6C553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6905D4" w:rsidRPr="006905D4" w14:paraId="31765630" w14:textId="77777777" w:rsidTr="00C54126">
        <w:tc>
          <w:tcPr>
            <w:tcW w:w="11340" w:type="dxa"/>
          </w:tcPr>
          <w:p w14:paraId="5017A60D" w14:textId="77777777" w:rsidR="006905D4" w:rsidRPr="006905D4" w:rsidRDefault="006905D4" w:rsidP="006905D4">
            <w:pPr>
              <w:rPr>
                <w:b/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Мероприятие 1.6</w:t>
            </w:r>
            <w:r w:rsidRPr="006905D4">
              <w:rPr>
                <w:sz w:val="24"/>
                <w:szCs w:val="24"/>
              </w:rPr>
              <w:t xml:space="preserve"> Организация выставочной деятельности (приобретение стендовых конструкций., адаптация готового контента, печать щитов, монтаж сменных элементов)</w:t>
            </w:r>
          </w:p>
        </w:tc>
        <w:tc>
          <w:tcPr>
            <w:tcW w:w="2127" w:type="dxa"/>
            <w:vAlign w:val="center"/>
          </w:tcPr>
          <w:p w14:paraId="364A1BC3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7D5EA" w14:textId="77777777" w:rsidR="006905D4" w:rsidRPr="006905D4" w:rsidRDefault="006905D4" w:rsidP="006905D4">
            <w:pPr>
              <w:jc w:val="center"/>
              <w:rPr>
                <w:sz w:val="24"/>
                <w:szCs w:val="24"/>
              </w:rPr>
            </w:pPr>
            <w:r w:rsidRPr="006905D4">
              <w:rPr>
                <w:b/>
                <w:bCs/>
                <w:sz w:val="21"/>
                <w:szCs w:val="21"/>
              </w:rPr>
              <w:t>1000,00</w:t>
            </w:r>
          </w:p>
        </w:tc>
      </w:tr>
      <w:tr w:rsidR="006905D4" w:rsidRPr="006905D4" w14:paraId="6CC0A2C7" w14:textId="77777777" w:rsidTr="00C54126">
        <w:tc>
          <w:tcPr>
            <w:tcW w:w="11340" w:type="dxa"/>
          </w:tcPr>
          <w:p w14:paraId="23D543A9" w14:textId="77777777" w:rsidR="006905D4" w:rsidRPr="006905D4" w:rsidRDefault="006905D4" w:rsidP="006905D4">
            <w:pPr>
              <w:jc w:val="right"/>
              <w:rPr>
                <w:b/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14:paraId="4791642A" w14:textId="77777777" w:rsidR="006905D4" w:rsidRPr="006905D4" w:rsidRDefault="006905D4" w:rsidP="006905D4">
            <w:pPr>
              <w:jc w:val="center"/>
              <w:rPr>
                <w:b/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8 602,19</w:t>
            </w:r>
          </w:p>
        </w:tc>
        <w:tc>
          <w:tcPr>
            <w:tcW w:w="1559" w:type="dxa"/>
          </w:tcPr>
          <w:p w14:paraId="2FBC7AD2" w14:textId="77777777" w:rsidR="006905D4" w:rsidRPr="006905D4" w:rsidRDefault="006905D4" w:rsidP="006905D4">
            <w:pPr>
              <w:jc w:val="center"/>
              <w:rPr>
                <w:b/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8 585,42</w:t>
            </w:r>
          </w:p>
        </w:tc>
      </w:tr>
      <w:tr w:rsidR="006905D4" w:rsidRPr="006905D4" w14:paraId="0DFF9499" w14:textId="77777777" w:rsidTr="00C54126">
        <w:tc>
          <w:tcPr>
            <w:tcW w:w="13467" w:type="dxa"/>
            <w:gridSpan w:val="2"/>
          </w:tcPr>
          <w:p w14:paraId="353199FD" w14:textId="77777777" w:rsidR="006905D4" w:rsidRPr="006905D4" w:rsidRDefault="006905D4" w:rsidP="006905D4">
            <w:pPr>
              <w:jc w:val="center"/>
              <w:rPr>
                <w:b/>
                <w:sz w:val="24"/>
                <w:szCs w:val="24"/>
              </w:rPr>
            </w:pPr>
            <w:r w:rsidRPr="006905D4">
              <w:rPr>
                <w:b/>
                <w:sz w:val="24"/>
                <w:szCs w:val="24"/>
              </w:rPr>
              <w:t>Подпрограмма 2 «Организация библиотечного обслуживания населения»</w:t>
            </w:r>
          </w:p>
        </w:tc>
        <w:tc>
          <w:tcPr>
            <w:tcW w:w="1559" w:type="dxa"/>
          </w:tcPr>
          <w:p w14:paraId="4AED55C0" w14:textId="77777777" w:rsidR="006905D4" w:rsidRPr="006905D4" w:rsidRDefault="006905D4" w:rsidP="0069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5D4" w:rsidRPr="006905D4" w14:paraId="4AC9AA7F" w14:textId="77777777" w:rsidTr="00C54126">
        <w:tc>
          <w:tcPr>
            <w:tcW w:w="11340" w:type="dxa"/>
          </w:tcPr>
          <w:p w14:paraId="20F47000" w14:textId="77777777" w:rsidR="006905D4" w:rsidRPr="006905D4" w:rsidRDefault="006905D4" w:rsidP="006905D4">
            <w:pPr>
              <w:rPr>
                <w:rFonts w:eastAsia="Calibri"/>
                <w:b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 xml:space="preserve">Мероприятие 2.1 </w:t>
            </w:r>
            <w:r w:rsidRPr="006905D4">
              <w:rPr>
                <w:rFonts w:eastAsia="Calibri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F3D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D5CB0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87,69</w:t>
            </w:r>
          </w:p>
        </w:tc>
      </w:tr>
      <w:tr w:rsidR="006905D4" w:rsidRPr="006905D4" w14:paraId="369CB769" w14:textId="77777777" w:rsidTr="00C54126">
        <w:tc>
          <w:tcPr>
            <w:tcW w:w="11340" w:type="dxa"/>
          </w:tcPr>
          <w:p w14:paraId="359EACD1" w14:textId="77777777" w:rsidR="006905D4" w:rsidRPr="006905D4" w:rsidRDefault="006905D4" w:rsidP="006905D4">
            <w:pPr>
              <w:rPr>
                <w:rFonts w:eastAsia="Calibri"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>Мероприятие 2.2</w:t>
            </w:r>
            <w:r w:rsidRPr="006905D4">
              <w:rPr>
                <w:rFonts w:eastAsia="Calibri"/>
                <w:sz w:val="24"/>
                <w:szCs w:val="24"/>
              </w:rPr>
              <w:t xml:space="preserve"> Комплектование книжного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B03C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DAD43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525,00</w:t>
            </w:r>
          </w:p>
        </w:tc>
      </w:tr>
      <w:tr w:rsidR="006905D4" w:rsidRPr="006905D4" w14:paraId="54C77BD7" w14:textId="77777777" w:rsidTr="00C54126">
        <w:tc>
          <w:tcPr>
            <w:tcW w:w="11340" w:type="dxa"/>
          </w:tcPr>
          <w:p w14:paraId="35350958" w14:textId="77777777" w:rsidR="006905D4" w:rsidRPr="006905D4" w:rsidRDefault="006905D4" w:rsidP="006905D4">
            <w:pPr>
              <w:rPr>
                <w:rFonts w:eastAsia="Calibri"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>Мероприятие 2.3</w:t>
            </w:r>
            <w:r w:rsidRPr="006905D4">
              <w:rPr>
                <w:rFonts w:eastAsia="Calibri"/>
                <w:sz w:val="24"/>
                <w:szCs w:val="24"/>
              </w:rPr>
              <w:t xml:space="preserve"> Расходы на подарочную (призовую) продукцию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43269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EBDE2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11,45</w:t>
            </w:r>
          </w:p>
        </w:tc>
      </w:tr>
      <w:tr w:rsidR="006905D4" w:rsidRPr="006905D4" w14:paraId="0FE21054" w14:textId="77777777" w:rsidTr="00C54126">
        <w:tc>
          <w:tcPr>
            <w:tcW w:w="11340" w:type="dxa"/>
          </w:tcPr>
          <w:p w14:paraId="03E6C0F3" w14:textId="77777777" w:rsidR="006905D4" w:rsidRPr="006905D4" w:rsidRDefault="006905D4" w:rsidP="006905D4">
            <w:pPr>
              <w:rPr>
                <w:rFonts w:eastAsia="Calibri"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>Мероприятие 2.4</w:t>
            </w:r>
            <w:r w:rsidRPr="006905D4">
              <w:rPr>
                <w:rFonts w:eastAsia="Calibri"/>
                <w:sz w:val="24"/>
                <w:szCs w:val="24"/>
              </w:rPr>
              <w:t xml:space="preserve"> Расходы на библиотечную технику для закупки нового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4D596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2B4E1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49,99</w:t>
            </w:r>
          </w:p>
        </w:tc>
      </w:tr>
      <w:tr w:rsidR="006905D4" w:rsidRPr="006905D4" w14:paraId="1C6E6F00" w14:textId="77777777" w:rsidTr="00C54126">
        <w:tc>
          <w:tcPr>
            <w:tcW w:w="11340" w:type="dxa"/>
          </w:tcPr>
          <w:p w14:paraId="6E993244" w14:textId="77777777" w:rsidR="006905D4" w:rsidRPr="006905D4" w:rsidRDefault="006905D4" w:rsidP="006905D4">
            <w:pPr>
              <w:rPr>
                <w:rFonts w:eastAsia="Calibri"/>
                <w:b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 xml:space="preserve">Мероприятие 2.5 </w:t>
            </w:r>
            <w:r w:rsidRPr="006905D4">
              <w:rPr>
                <w:rFonts w:eastAsia="Calibri"/>
                <w:sz w:val="24"/>
                <w:szCs w:val="24"/>
              </w:rPr>
              <w:t>Приобретение и установка программы ИРБИС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A4D0C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A8008" w14:textId="77777777" w:rsidR="006905D4" w:rsidRPr="006905D4" w:rsidRDefault="006905D4" w:rsidP="006905D4">
            <w:pPr>
              <w:jc w:val="center"/>
              <w:rPr>
                <w:b/>
                <w:bCs/>
                <w:sz w:val="21"/>
                <w:szCs w:val="21"/>
              </w:rPr>
            </w:pPr>
            <w:r w:rsidRPr="006905D4">
              <w:rPr>
                <w:b/>
                <w:bCs/>
                <w:sz w:val="21"/>
                <w:szCs w:val="21"/>
              </w:rPr>
              <w:t>91,00</w:t>
            </w:r>
          </w:p>
        </w:tc>
      </w:tr>
      <w:tr w:rsidR="006905D4" w:rsidRPr="006905D4" w14:paraId="69281224" w14:textId="77777777" w:rsidTr="00C54126">
        <w:tc>
          <w:tcPr>
            <w:tcW w:w="11340" w:type="dxa"/>
          </w:tcPr>
          <w:p w14:paraId="53A52066" w14:textId="77777777" w:rsidR="006905D4" w:rsidRPr="006905D4" w:rsidRDefault="006905D4" w:rsidP="006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6905D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14:paraId="00D8DB40" w14:textId="77777777" w:rsidR="006905D4" w:rsidRPr="006905D4" w:rsidRDefault="006905D4" w:rsidP="006905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>766,50</w:t>
            </w:r>
          </w:p>
        </w:tc>
        <w:tc>
          <w:tcPr>
            <w:tcW w:w="1559" w:type="dxa"/>
          </w:tcPr>
          <w:p w14:paraId="1A5FD2D6" w14:textId="77777777" w:rsidR="006905D4" w:rsidRPr="006905D4" w:rsidRDefault="006905D4" w:rsidP="006905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>765,13</w:t>
            </w:r>
          </w:p>
        </w:tc>
      </w:tr>
      <w:tr w:rsidR="006905D4" w:rsidRPr="006905D4" w14:paraId="4F0E5EE0" w14:textId="77777777" w:rsidTr="00C54126">
        <w:tc>
          <w:tcPr>
            <w:tcW w:w="11340" w:type="dxa"/>
          </w:tcPr>
          <w:p w14:paraId="414CCF79" w14:textId="77777777" w:rsidR="006905D4" w:rsidRPr="006905D4" w:rsidRDefault="006905D4" w:rsidP="006905D4">
            <w:pPr>
              <w:jc w:val="right"/>
              <w:rPr>
                <w:b/>
                <w:bCs/>
                <w:sz w:val="24"/>
                <w:szCs w:val="24"/>
              </w:rPr>
            </w:pPr>
            <w:r w:rsidRPr="006905D4">
              <w:rPr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127" w:type="dxa"/>
          </w:tcPr>
          <w:p w14:paraId="3AC035C4" w14:textId="77777777" w:rsidR="006905D4" w:rsidRPr="006905D4" w:rsidRDefault="006905D4" w:rsidP="006905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>9 368,69</w:t>
            </w:r>
          </w:p>
        </w:tc>
        <w:tc>
          <w:tcPr>
            <w:tcW w:w="1559" w:type="dxa"/>
          </w:tcPr>
          <w:p w14:paraId="7ADB6DC0" w14:textId="77777777" w:rsidR="006905D4" w:rsidRPr="006905D4" w:rsidRDefault="006905D4" w:rsidP="006905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05D4">
              <w:rPr>
                <w:rFonts w:eastAsia="Calibri"/>
                <w:b/>
                <w:sz w:val="24"/>
                <w:szCs w:val="24"/>
              </w:rPr>
              <w:t>9 350,55</w:t>
            </w:r>
          </w:p>
        </w:tc>
      </w:tr>
    </w:tbl>
    <w:p w14:paraId="7CE12C16" w14:textId="77777777" w:rsidR="00B80926" w:rsidRPr="009A4AF4" w:rsidRDefault="00B80926" w:rsidP="00B8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65653144" w14:textId="77777777" w:rsidR="00B80926" w:rsidRPr="009A4AF4" w:rsidRDefault="00B80926" w:rsidP="00B8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Всего на отчетный период 2022 года в рамках</w:t>
      </w:r>
      <w:r w:rsidRPr="009A4A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подпрограммы «Культурно-досуговая деятельность</w:t>
      </w: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израсходовано </w:t>
      </w:r>
      <w:r w:rsidRPr="00D76714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D76714">
        <w:rPr>
          <w:rFonts w:ascii="Times New Roman" w:eastAsia="Calibri" w:hAnsi="Times New Roman" w:cs="Times New Roman"/>
          <w:sz w:val="26"/>
          <w:szCs w:val="26"/>
          <w:lang w:eastAsia="ru-RU"/>
        </w:rPr>
        <w:t>585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76714">
        <w:rPr>
          <w:rFonts w:ascii="Times New Roman" w:eastAsia="Calibri" w:hAnsi="Times New Roman" w:cs="Times New Roman"/>
          <w:sz w:val="26"/>
          <w:szCs w:val="26"/>
          <w:lang w:eastAsia="ru-RU"/>
        </w:rPr>
        <w:t>42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тыс. рублей. </w:t>
      </w:r>
    </w:p>
    <w:p w14:paraId="7B0E5AA7" w14:textId="17C2A046" w:rsidR="00B80926" w:rsidRPr="006905D4" w:rsidRDefault="00B80926" w:rsidP="0069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 период с 1 января по 3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декаб</w:t>
      </w: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ря 2022 года было проведено </w:t>
      </w:r>
      <w:r w:rsidRPr="0003138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57</w:t>
      </w:r>
      <w:r w:rsidRPr="00490B03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490B0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культурно-массовых мероприятий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 количеством посетителей </w:t>
      </w:r>
      <w:r w:rsidR="0002547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</w:r>
      <w:r w:rsidRPr="00490B03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4</w:t>
      </w:r>
      <w:r w:rsidRPr="00490B03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209</w:t>
      </w:r>
      <w:r w:rsidRPr="00490B03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человек</w:t>
      </w:r>
    </w:p>
    <w:p w14:paraId="77BB045C" w14:textId="77777777" w:rsidR="00B80926" w:rsidRPr="00D76714" w:rsidRDefault="00B80926" w:rsidP="00B8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рамках подпрограммы «Организация библиотечного обслуживания населения» израсходовано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765</w:t>
      </w: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13</w:t>
      </w:r>
      <w:r w:rsidRPr="009A4AF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тыс. рублей.</w:t>
      </w:r>
    </w:p>
    <w:p w14:paraId="72E25CBF" w14:textId="34E30E3F" w:rsidR="00B80926" w:rsidRPr="00B80926" w:rsidRDefault="00B80926" w:rsidP="00B80926">
      <w:pPr>
        <w:spacing w:after="0" w:line="20" w:lineRule="atLeast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9A4AF4">
        <w:rPr>
          <w:rFonts w:ascii="Times New Roman" w:eastAsia="Calibri" w:hAnsi="Times New Roman" w:cs="Times New Roman"/>
          <w:bCs/>
          <w:iCs/>
          <w:sz w:val="26"/>
          <w:szCs w:val="26"/>
        </w:rPr>
        <w:t>Проведено</w:t>
      </w:r>
      <w:r w:rsidRPr="009A4AF4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6"/>
          <w:szCs w:val="26"/>
        </w:rPr>
        <w:t>88</w:t>
      </w:r>
      <w:r w:rsidRPr="009A4AF4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Pr="009A4AF4">
        <w:rPr>
          <w:rFonts w:ascii="Times New Roman" w:eastAsia="Calibri" w:hAnsi="Times New Roman" w:cs="Times New Roman"/>
          <w:iCs/>
          <w:sz w:val="26"/>
          <w:szCs w:val="26"/>
        </w:rPr>
        <w:t>б</w:t>
      </w:r>
      <w:r w:rsidRPr="000A2AAA">
        <w:rPr>
          <w:rFonts w:ascii="Times New Roman" w:eastAsia="Calibri" w:hAnsi="Times New Roman" w:cs="Times New Roman"/>
          <w:iCs/>
          <w:sz w:val="26"/>
          <w:szCs w:val="26"/>
        </w:rPr>
        <w:t xml:space="preserve">иблиотечных мероприятий </w:t>
      </w:r>
      <w:r w:rsidRPr="000A2AAA">
        <w:rPr>
          <w:rFonts w:ascii="Times New Roman" w:eastAsia="Calibri" w:hAnsi="Times New Roman" w:cs="Times New Roman"/>
          <w:bCs/>
          <w:iCs/>
          <w:sz w:val="26"/>
          <w:szCs w:val="26"/>
        </w:rPr>
        <w:t>(книжные выставки и культурно-досуговые мероприятия)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, </w:t>
      </w:r>
      <w:r w:rsidR="0002547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их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посетило </w:t>
      </w: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1 423 человека</w:t>
      </w:r>
    </w:p>
    <w:p w14:paraId="0383D144" w14:textId="77777777" w:rsidR="00C54126" w:rsidRDefault="00C54126" w:rsidP="006905D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1B854A" w14:textId="40AE8DD4" w:rsidR="006905D4" w:rsidRPr="006905D4" w:rsidRDefault="006905D4" w:rsidP="006905D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21D52002" w14:textId="77777777" w:rsidR="006905D4" w:rsidRPr="006905D4" w:rsidRDefault="006905D4" w:rsidP="006905D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достигнутых значениях показателей</w:t>
      </w:r>
    </w:p>
    <w:p w14:paraId="0839A214" w14:textId="77777777" w:rsidR="006905D4" w:rsidRPr="006905D4" w:rsidRDefault="006905D4" w:rsidP="006905D4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D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(индикаторов) муниципальной программы 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 за 2022 год.</w:t>
      </w:r>
    </w:p>
    <w:p w14:paraId="260B9955" w14:textId="77777777" w:rsidR="006905D4" w:rsidRPr="006905D4" w:rsidRDefault="006905D4" w:rsidP="006905D4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964"/>
        <w:gridCol w:w="1757"/>
        <w:gridCol w:w="3225"/>
        <w:gridCol w:w="2977"/>
        <w:gridCol w:w="1843"/>
      </w:tblGrid>
      <w:tr w:rsidR="006905D4" w:rsidRPr="006905D4" w14:paraId="11A240E7" w14:textId="77777777" w:rsidTr="0097538C">
        <w:tc>
          <w:tcPr>
            <w:tcW w:w="660" w:type="dxa"/>
            <w:vMerge w:val="restart"/>
          </w:tcPr>
          <w:p w14:paraId="260610F8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75" w:type="dxa"/>
            <w:vMerge w:val="restart"/>
          </w:tcPr>
          <w:p w14:paraId="51C5D1AF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964" w:type="dxa"/>
            <w:vMerge w:val="restart"/>
          </w:tcPr>
          <w:p w14:paraId="2D0A0D61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59" w:type="dxa"/>
            <w:gridSpan w:val="3"/>
          </w:tcPr>
          <w:p w14:paraId="75AFFDCE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</w:tcPr>
          <w:p w14:paraId="7BA8B12F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6905D4" w:rsidRPr="006905D4" w14:paraId="2197C983" w14:textId="77777777" w:rsidTr="0097538C">
        <w:tc>
          <w:tcPr>
            <w:tcW w:w="660" w:type="dxa"/>
            <w:vMerge/>
          </w:tcPr>
          <w:p w14:paraId="18A095E4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3A3199A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31A179E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14:paraId="1B08C6BE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>
            </w:r>
            <w:hyperlink w:anchor="P1835" w:history="1">
              <w:r w:rsidRPr="006905D4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3ABD1F4C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(2021)</w:t>
            </w:r>
          </w:p>
        </w:tc>
        <w:tc>
          <w:tcPr>
            <w:tcW w:w="6202" w:type="dxa"/>
            <w:gridSpan w:val="2"/>
          </w:tcPr>
          <w:p w14:paraId="046680E7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2022 год </w:t>
            </w:r>
          </w:p>
        </w:tc>
        <w:tc>
          <w:tcPr>
            <w:tcW w:w="1843" w:type="dxa"/>
            <w:vMerge/>
          </w:tcPr>
          <w:p w14:paraId="6B6BCCAC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5D4" w:rsidRPr="006905D4" w14:paraId="2626E5F7" w14:textId="77777777" w:rsidTr="0097538C">
        <w:tc>
          <w:tcPr>
            <w:tcW w:w="660" w:type="dxa"/>
            <w:vMerge/>
          </w:tcPr>
          <w:p w14:paraId="571A7723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2D595DAC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86B4ECC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14:paraId="27BAD49B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57B18BF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77" w:type="dxa"/>
          </w:tcPr>
          <w:p w14:paraId="1E713A72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vMerge/>
          </w:tcPr>
          <w:p w14:paraId="78DBDFD5" w14:textId="77777777" w:rsidR="006905D4" w:rsidRPr="006905D4" w:rsidRDefault="006905D4" w:rsidP="006905D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5D4" w:rsidRPr="006905D4" w14:paraId="50E64D75" w14:textId="77777777" w:rsidTr="0097538C">
        <w:tc>
          <w:tcPr>
            <w:tcW w:w="660" w:type="dxa"/>
          </w:tcPr>
          <w:p w14:paraId="3D510AAC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14:paraId="69134F6F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14:paraId="24DB4532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</w:tcPr>
          <w:p w14:paraId="0AFA49E9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</w:tcPr>
          <w:p w14:paraId="3EF232B5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6C901308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6E370C78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05D4" w:rsidRPr="006905D4" w14:paraId="738B807E" w14:textId="77777777" w:rsidTr="0097538C">
        <w:tc>
          <w:tcPr>
            <w:tcW w:w="660" w:type="dxa"/>
          </w:tcPr>
          <w:p w14:paraId="2E3650B4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1" w:type="dxa"/>
            <w:gridSpan w:val="6"/>
          </w:tcPr>
          <w:p w14:paraId="74C2E301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«Культурно-досуговая деятельность» </w:t>
            </w:r>
          </w:p>
        </w:tc>
      </w:tr>
      <w:tr w:rsidR="006905D4" w:rsidRPr="006905D4" w14:paraId="158C5823" w14:textId="77777777" w:rsidTr="0097538C">
        <w:tc>
          <w:tcPr>
            <w:tcW w:w="660" w:type="dxa"/>
          </w:tcPr>
          <w:p w14:paraId="49CD479A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14:paraId="6340B317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964" w:type="dxa"/>
          </w:tcPr>
          <w:p w14:paraId="44235285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1A219801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3225" w:type="dxa"/>
          </w:tcPr>
          <w:p w14:paraId="15D1101E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77" w:type="dxa"/>
          </w:tcPr>
          <w:p w14:paraId="106419C1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3" w:type="dxa"/>
          </w:tcPr>
          <w:p w14:paraId="6B3CC632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Укрупнение мероприятий</w:t>
            </w:r>
          </w:p>
        </w:tc>
      </w:tr>
      <w:tr w:rsidR="006905D4" w:rsidRPr="006905D4" w14:paraId="1E8D8B0E" w14:textId="77777777" w:rsidTr="0097538C">
        <w:tc>
          <w:tcPr>
            <w:tcW w:w="660" w:type="dxa"/>
          </w:tcPr>
          <w:p w14:paraId="441E06D0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14:paraId="4EF83A12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культурно-массовых мероприятий (количество зрителей)</w:t>
            </w:r>
          </w:p>
        </w:tc>
        <w:tc>
          <w:tcPr>
            <w:tcW w:w="964" w:type="dxa"/>
          </w:tcPr>
          <w:p w14:paraId="23D89C95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7" w:type="dxa"/>
          </w:tcPr>
          <w:p w14:paraId="47FBC404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6 206</w:t>
            </w:r>
          </w:p>
        </w:tc>
        <w:tc>
          <w:tcPr>
            <w:tcW w:w="3225" w:type="dxa"/>
          </w:tcPr>
          <w:p w14:paraId="209B96A9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13 393</w:t>
            </w:r>
          </w:p>
        </w:tc>
        <w:tc>
          <w:tcPr>
            <w:tcW w:w="2977" w:type="dxa"/>
          </w:tcPr>
          <w:p w14:paraId="0BEF96A2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15 632</w:t>
            </w:r>
          </w:p>
        </w:tc>
        <w:tc>
          <w:tcPr>
            <w:tcW w:w="1843" w:type="dxa"/>
          </w:tcPr>
          <w:p w14:paraId="0172720A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D4" w:rsidRPr="006905D4" w14:paraId="42310AC8" w14:textId="77777777" w:rsidTr="0097538C">
        <w:tc>
          <w:tcPr>
            <w:tcW w:w="660" w:type="dxa"/>
          </w:tcPr>
          <w:p w14:paraId="371C4C03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14:paraId="539CEFB6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46A4E864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964" w:type="dxa"/>
          </w:tcPr>
          <w:p w14:paraId="3F7424E9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7" w:type="dxa"/>
          </w:tcPr>
          <w:p w14:paraId="65B8DDA7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25" w:type="dxa"/>
          </w:tcPr>
          <w:p w14:paraId="001C35CD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77" w:type="dxa"/>
          </w:tcPr>
          <w:p w14:paraId="55489CB0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</w:tcPr>
          <w:p w14:paraId="5DAFF403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D4" w:rsidRPr="006905D4" w14:paraId="5B782789" w14:textId="77777777" w:rsidTr="0097538C">
        <w:tc>
          <w:tcPr>
            <w:tcW w:w="660" w:type="dxa"/>
          </w:tcPr>
          <w:p w14:paraId="6E775F83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14:paraId="74982204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выставочных проектов</w:t>
            </w:r>
          </w:p>
        </w:tc>
        <w:tc>
          <w:tcPr>
            <w:tcW w:w="964" w:type="dxa"/>
          </w:tcPr>
          <w:p w14:paraId="0B5DF65B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2EC0C120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14:paraId="33BDA7B7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DD7EF13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FFB6C58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D4" w:rsidRPr="006905D4" w14:paraId="1F3EBEBA" w14:textId="77777777" w:rsidTr="0097538C">
        <w:tc>
          <w:tcPr>
            <w:tcW w:w="660" w:type="dxa"/>
          </w:tcPr>
          <w:p w14:paraId="2B919C1F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1" w:type="dxa"/>
            <w:gridSpan w:val="6"/>
          </w:tcPr>
          <w:p w14:paraId="0C1F1394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библиотечного обслуживания населения»</w:t>
            </w:r>
          </w:p>
        </w:tc>
      </w:tr>
      <w:tr w:rsidR="006905D4" w:rsidRPr="006905D4" w14:paraId="16F30318" w14:textId="77777777" w:rsidTr="0097538C">
        <w:tc>
          <w:tcPr>
            <w:tcW w:w="660" w:type="dxa"/>
          </w:tcPr>
          <w:p w14:paraId="4527B49F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</w:tcPr>
          <w:p w14:paraId="1F490371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</w:t>
            </w:r>
          </w:p>
        </w:tc>
        <w:tc>
          <w:tcPr>
            <w:tcW w:w="964" w:type="dxa"/>
          </w:tcPr>
          <w:p w14:paraId="4F15CB0F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121BE375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15 023</w:t>
            </w:r>
          </w:p>
        </w:tc>
        <w:tc>
          <w:tcPr>
            <w:tcW w:w="3225" w:type="dxa"/>
          </w:tcPr>
          <w:p w14:paraId="52F1AD49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2977" w:type="dxa"/>
          </w:tcPr>
          <w:p w14:paraId="1C91A2B0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17 051</w:t>
            </w:r>
          </w:p>
        </w:tc>
        <w:tc>
          <w:tcPr>
            <w:tcW w:w="1843" w:type="dxa"/>
          </w:tcPr>
          <w:p w14:paraId="1A1AF343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D4" w:rsidRPr="006905D4" w14:paraId="34417E84" w14:textId="77777777" w:rsidTr="0097538C">
        <w:tc>
          <w:tcPr>
            <w:tcW w:w="660" w:type="dxa"/>
          </w:tcPr>
          <w:p w14:paraId="03CA7A93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5" w:type="dxa"/>
          </w:tcPr>
          <w:p w14:paraId="09CD1E7D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964" w:type="dxa"/>
          </w:tcPr>
          <w:p w14:paraId="1D176705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7" w:type="dxa"/>
          </w:tcPr>
          <w:p w14:paraId="25D7FAD7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1 468</w:t>
            </w:r>
          </w:p>
        </w:tc>
        <w:tc>
          <w:tcPr>
            <w:tcW w:w="3225" w:type="dxa"/>
          </w:tcPr>
          <w:p w14:paraId="69BEE3A4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1 961</w:t>
            </w:r>
          </w:p>
        </w:tc>
        <w:tc>
          <w:tcPr>
            <w:tcW w:w="2977" w:type="dxa"/>
          </w:tcPr>
          <w:p w14:paraId="5B300D1A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D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1 961</w:t>
            </w:r>
          </w:p>
        </w:tc>
        <w:tc>
          <w:tcPr>
            <w:tcW w:w="1843" w:type="dxa"/>
          </w:tcPr>
          <w:p w14:paraId="5D738851" w14:textId="77777777" w:rsidR="006905D4" w:rsidRPr="006905D4" w:rsidRDefault="006905D4" w:rsidP="006905D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9F67CB" w14:textId="77777777" w:rsidR="006905D4" w:rsidRPr="006905D4" w:rsidRDefault="006905D4" w:rsidP="006905D4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B1799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053588" w14:textId="77777777" w:rsidR="00E53446" w:rsidRDefault="00E53446" w:rsidP="0063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810D41" w14:textId="77777777" w:rsidR="00C54126" w:rsidRDefault="00C54126" w:rsidP="00E53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C54126" w:rsidSect="00C54126">
          <w:pgSz w:w="16838" w:h="11906" w:orient="landscape"/>
          <w:pgMar w:top="426" w:right="709" w:bottom="425" w:left="993" w:header="709" w:footer="709" w:gutter="0"/>
          <w:cols w:space="708"/>
          <w:docGrid w:linePitch="360"/>
        </w:sectPr>
      </w:pPr>
    </w:p>
    <w:p w14:paraId="25D213D9" w14:textId="77777777" w:rsidR="00E53446" w:rsidRPr="00E53446" w:rsidRDefault="00E53446" w:rsidP="00E53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4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Оценка степени эффективности муниципальной программы </w:t>
      </w:r>
    </w:p>
    <w:p w14:paraId="5B8FD47E" w14:textId="77777777" w:rsidR="00490612" w:rsidRDefault="00490612" w:rsidP="00E53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«Развитие культуры в муниципальном образовании «Муринское городское поселение» Всеволожского муниципального района Ленинградской области </w:t>
      </w:r>
    </w:p>
    <w:p w14:paraId="6B549667" w14:textId="77777777" w:rsidR="00490612" w:rsidRDefault="00490612" w:rsidP="00E53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2021–2029 годы», утверждённую постановлением администрации </w:t>
      </w:r>
    </w:p>
    <w:p w14:paraId="7CA4DF44" w14:textId="37D7C2AF" w:rsidR="00490612" w:rsidRDefault="00490612" w:rsidP="00E53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05.12.2022 № 401</w:t>
      </w:r>
    </w:p>
    <w:p w14:paraId="17AD6F0D" w14:textId="1C86DBA4" w:rsidR="00E53446" w:rsidRPr="00E53446" w:rsidRDefault="00E53446" w:rsidP="00E5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5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</w:t>
      </w:r>
    </w:p>
    <w:p w14:paraId="7389FD8B" w14:textId="77777777" w:rsidR="00E53446" w:rsidRPr="00E53446" w:rsidRDefault="00E53446" w:rsidP="00E53446">
      <w:pPr>
        <w:pStyle w:val="ConsPlusNormal"/>
        <w:jc w:val="center"/>
        <w:outlineLvl w:val="2"/>
        <w:rPr>
          <w:color w:val="000000"/>
          <w:szCs w:val="28"/>
        </w:rPr>
      </w:pPr>
    </w:p>
    <w:p w14:paraId="05982BB0" w14:textId="6D2B01A7" w:rsidR="00C54126" w:rsidRPr="00C54126" w:rsidRDefault="00C54126" w:rsidP="00C5412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126">
        <w:rPr>
          <w:rFonts w:ascii="Times New Roman" w:eastAsia="Calibri" w:hAnsi="Times New Roman" w:cs="Times New Roman"/>
          <w:sz w:val="28"/>
          <w:szCs w:val="28"/>
        </w:rPr>
        <w:t xml:space="preserve">Подпрограмма: </w:t>
      </w:r>
      <w:r w:rsidRPr="00C54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541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Культурно-досуговая деятельность в муниципальном образовании «Муринское городское поселение» Всеволожского муниципального района Ленинградской области </w:t>
      </w:r>
      <w:r w:rsidRPr="00C54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2021–2029 годы»:</w:t>
      </w:r>
    </w:p>
    <w:p w14:paraId="39D0AE5E" w14:textId="77777777" w:rsidR="00C54126" w:rsidRPr="00C54126" w:rsidRDefault="00C54126" w:rsidP="00C5412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ССуз</w:t>
      </w:r>
      <w:proofErr w:type="spellEnd"/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C54126">
        <w:rPr>
          <w:rFonts w:ascii="Times New Roman" w:eastAsia="Calibri" w:hAnsi="Times New Roman" w:cs="Times New Roman"/>
          <w:b/>
          <w:sz w:val="28"/>
          <w:szCs w:val="28"/>
        </w:rPr>
        <w:t>8 585 420</w:t>
      </w:r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Pr="00C541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8 602 190 </w:t>
      </w:r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1</w:t>
      </w:r>
    </w:p>
    <w:p w14:paraId="15BE252B" w14:textId="77777777" w:rsidR="00C54126" w:rsidRPr="00C54126" w:rsidRDefault="00C54126" w:rsidP="00C541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48E01" w14:textId="50D9658D" w:rsidR="00C54126" w:rsidRPr="00C54126" w:rsidRDefault="00C54126" w:rsidP="00C5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126">
        <w:rPr>
          <w:rFonts w:ascii="Times New Roman" w:eastAsia="Calibri" w:hAnsi="Times New Roman" w:cs="Times New Roman"/>
          <w:sz w:val="28"/>
          <w:szCs w:val="28"/>
        </w:rPr>
        <w:t xml:space="preserve">Подпрограмма: </w:t>
      </w:r>
      <w:r w:rsidRPr="00C54126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«Организация библиотечного обслуживания населения в муниципальном образовании «Муринское городское поселение» Всеволожского муниципального района Ленинградской области</w:t>
      </w:r>
      <w:r w:rsidRPr="00C54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 2021–2029 годы»:</w:t>
      </w:r>
    </w:p>
    <w:p w14:paraId="55E89CB8" w14:textId="77777777" w:rsidR="00C54126" w:rsidRPr="00C54126" w:rsidRDefault="00C54126" w:rsidP="00C5412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ССуз</w:t>
      </w:r>
      <w:proofErr w:type="spellEnd"/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C54126">
        <w:rPr>
          <w:rFonts w:ascii="Times New Roman" w:eastAsia="Calibri" w:hAnsi="Times New Roman" w:cs="Times New Roman"/>
          <w:b/>
          <w:sz w:val="28"/>
          <w:szCs w:val="28"/>
        </w:rPr>
        <w:t>765 130</w:t>
      </w:r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766 500 = 1</w:t>
      </w:r>
    </w:p>
    <w:p w14:paraId="57D12F4F" w14:textId="77777777" w:rsidR="00C54126" w:rsidRPr="00C54126" w:rsidRDefault="00C54126" w:rsidP="00C5412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10DC31" w14:textId="77777777" w:rsidR="00C54126" w:rsidRPr="00C54126" w:rsidRDefault="00C54126" w:rsidP="00C5412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программе: </w:t>
      </w:r>
      <w:r w:rsidRPr="00C54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5412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</w:t>
      </w:r>
      <w:r w:rsidRPr="00C541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14DC0C42" w14:textId="77777777" w:rsidR="00C54126" w:rsidRPr="00C54126" w:rsidRDefault="00C54126" w:rsidP="00C5412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C541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ССуз</w:t>
      </w:r>
      <w:proofErr w:type="spellEnd"/>
      <w:r w:rsidRPr="00C541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= 9 350 550/9 368 690 = 1</w:t>
      </w:r>
    </w:p>
    <w:p w14:paraId="249DC5BA" w14:textId="77777777" w:rsidR="0076234C" w:rsidRDefault="0076234C" w:rsidP="0076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3B72E63" w14:textId="77777777" w:rsidR="00E53446" w:rsidRPr="00E53446" w:rsidRDefault="00E53446" w:rsidP="00E534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B602F" w14:textId="708482CF" w:rsidR="006354DF" w:rsidRDefault="00E53446" w:rsidP="003F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4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эффективность программы </w:t>
      </w:r>
      <w:r w:rsidR="003F1601" w:rsidRPr="003F1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2021–2029 годы»</w:t>
      </w:r>
      <w:r w:rsidRPr="00E5344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высокой.</w:t>
      </w:r>
    </w:p>
    <w:p w14:paraId="77874A7A" w14:textId="77777777" w:rsidR="00AE6CE3" w:rsidRPr="003F1601" w:rsidRDefault="00AE6CE3" w:rsidP="003F16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AE6CE3" w:rsidRPr="003F1601" w:rsidSect="00C54126">
      <w:pgSz w:w="11906" w:h="16838"/>
      <w:pgMar w:top="709" w:right="84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92B"/>
    <w:multiLevelType w:val="multilevel"/>
    <w:tmpl w:val="DFB4AE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1" w15:restartNumberingAfterBreak="0">
    <w:nsid w:val="09A942E1"/>
    <w:multiLevelType w:val="multilevel"/>
    <w:tmpl w:val="F368A7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67BED"/>
    <w:multiLevelType w:val="hybridMultilevel"/>
    <w:tmpl w:val="01185BBC"/>
    <w:lvl w:ilvl="0" w:tplc="DC18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1D172E"/>
    <w:multiLevelType w:val="hybridMultilevel"/>
    <w:tmpl w:val="EE96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0A3"/>
    <w:multiLevelType w:val="hybridMultilevel"/>
    <w:tmpl w:val="EE967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5745"/>
    <w:multiLevelType w:val="hybridMultilevel"/>
    <w:tmpl w:val="B58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2094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A142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D3A1D"/>
    <w:multiLevelType w:val="hybridMultilevel"/>
    <w:tmpl w:val="7E7CE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305B"/>
    <w:multiLevelType w:val="hybridMultilevel"/>
    <w:tmpl w:val="B8AE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0E05"/>
    <w:multiLevelType w:val="multilevel"/>
    <w:tmpl w:val="1A046E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450382">
    <w:abstractNumId w:val="5"/>
  </w:num>
  <w:num w:numId="2" w16cid:durableId="416052112">
    <w:abstractNumId w:val="11"/>
  </w:num>
  <w:num w:numId="3" w16cid:durableId="1486891022">
    <w:abstractNumId w:val="8"/>
  </w:num>
  <w:num w:numId="4" w16cid:durableId="183637844">
    <w:abstractNumId w:val="7"/>
  </w:num>
  <w:num w:numId="5" w16cid:durableId="279916352">
    <w:abstractNumId w:val="6"/>
  </w:num>
  <w:num w:numId="6" w16cid:durableId="731925020">
    <w:abstractNumId w:val="2"/>
  </w:num>
  <w:num w:numId="7" w16cid:durableId="631136754">
    <w:abstractNumId w:val="10"/>
  </w:num>
  <w:num w:numId="8" w16cid:durableId="854923537">
    <w:abstractNumId w:val="1"/>
  </w:num>
  <w:num w:numId="9" w16cid:durableId="1616254731">
    <w:abstractNumId w:val="0"/>
  </w:num>
  <w:num w:numId="10" w16cid:durableId="1581872085">
    <w:abstractNumId w:val="3"/>
  </w:num>
  <w:num w:numId="11" w16cid:durableId="1983610096">
    <w:abstractNumId w:val="4"/>
  </w:num>
  <w:num w:numId="12" w16cid:durableId="1645088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56"/>
    <w:rsid w:val="000121F9"/>
    <w:rsid w:val="000130A4"/>
    <w:rsid w:val="0002547D"/>
    <w:rsid w:val="000278C0"/>
    <w:rsid w:val="00035521"/>
    <w:rsid w:val="000455D3"/>
    <w:rsid w:val="00087C7F"/>
    <w:rsid w:val="000B059B"/>
    <w:rsid w:val="000C0D21"/>
    <w:rsid w:val="000F63A3"/>
    <w:rsid w:val="00122AD8"/>
    <w:rsid w:val="001378BB"/>
    <w:rsid w:val="001543D7"/>
    <w:rsid w:val="00186728"/>
    <w:rsid w:val="001A5832"/>
    <w:rsid w:val="001B0FB5"/>
    <w:rsid w:val="001D2B02"/>
    <w:rsid w:val="001E1703"/>
    <w:rsid w:val="001E50F8"/>
    <w:rsid w:val="001F3FE9"/>
    <w:rsid w:val="001F6603"/>
    <w:rsid w:val="0020339B"/>
    <w:rsid w:val="00207957"/>
    <w:rsid w:val="00231332"/>
    <w:rsid w:val="00232780"/>
    <w:rsid w:val="002414BF"/>
    <w:rsid w:val="00257191"/>
    <w:rsid w:val="002630CE"/>
    <w:rsid w:val="002648EE"/>
    <w:rsid w:val="00272156"/>
    <w:rsid w:val="00292675"/>
    <w:rsid w:val="002940D7"/>
    <w:rsid w:val="002A6B75"/>
    <w:rsid w:val="002A6F0D"/>
    <w:rsid w:val="002B5E3B"/>
    <w:rsid w:val="002C09DD"/>
    <w:rsid w:val="002C5787"/>
    <w:rsid w:val="00323DEB"/>
    <w:rsid w:val="00331B0A"/>
    <w:rsid w:val="00360047"/>
    <w:rsid w:val="00371D9C"/>
    <w:rsid w:val="00396629"/>
    <w:rsid w:val="003A17ED"/>
    <w:rsid w:val="003B1A65"/>
    <w:rsid w:val="003B5D29"/>
    <w:rsid w:val="003B6C44"/>
    <w:rsid w:val="003B741D"/>
    <w:rsid w:val="003D13B8"/>
    <w:rsid w:val="003E33F0"/>
    <w:rsid w:val="003F10DD"/>
    <w:rsid w:val="003F1601"/>
    <w:rsid w:val="003F63D0"/>
    <w:rsid w:val="003F6CDE"/>
    <w:rsid w:val="00426B02"/>
    <w:rsid w:val="00441631"/>
    <w:rsid w:val="00442EAE"/>
    <w:rsid w:val="00460972"/>
    <w:rsid w:val="00490612"/>
    <w:rsid w:val="00491BE4"/>
    <w:rsid w:val="004D0151"/>
    <w:rsid w:val="004D3180"/>
    <w:rsid w:val="004F50A4"/>
    <w:rsid w:val="00510BA6"/>
    <w:rsid w:val="0052787F"/>
    <w:rsid w:val="00527A13"/>
    <w:rsid w:val="00546216"/>
    <w:rsid w:val="00550612"/>
    <w:rsid w:val="0055668E"/>
    <w:rsid w:val="00560B8D"/>
    <w:rsid w:val="00565A54"/>
    <w:rsid w:val="00586AA8"/>
    <w:rsid w:val="00597E01"/>
    <w:rsid w:val="005C7ECB"/>
    <w:rsid w:val="005D0FBA"/>
    <w:rsid w:val="005D1BEB"/>
    <w:rsid w:val="005F614C"/>
    <w:rsid w:val="00611813"/>
    <w:rsid w:val="00634997"/>
    <w:rsid w:val="006354DF"/>
    <w:rsid w:val="006402B3"/>
    <w:rsid w:val="0064295D"/>
    <w:rsid w:val="006905D4"/>
    <w:rsid w:val="00695E60"/>
    <w:rsid w:val="006B04C1"/>
    <w:rsid w:val="006B764E"/>
    <w:rsid w:val="006C095A"/>
    <w:rsid w:val="006E16B9"/>
    <w:rsid w:val="007068AE"/>
    <w:rsid w:val="00710284"/>
    <w:rsid w:val="00715EAE"/>
    <w:rsid w:val="00716A87"/>
    <w:rsid w:val="00752B04"/>
    <w:rsid w:val="0076234C"/>
    <w:rsid w:val="0077001C"/>
    <w:rsid w:val="0077175C"/>
    <w:rsid w:val="00777B37"/>
    <w:rsid w:val="007819B1"/>
    <w:rsid w:val="007844DD"/>
    <w:rsid w:val="007A16EF"/>
    <w:rsid w:val="007B369E"/>
    <w:rsid w:val="007C4915"/>
    <w:rsid w:val="007D4C7C"/>
    <w:rsid w:val="007F238E"/>
    <w:rsid w:val="0080089B"/>
    <w:rsid w:val="00805D43"/>
    <w:rsid w:val="00825F75"/>
    <w:rsid w:val="00833B1C"/>
    <w:rsid w:val="00835F5E"/>
    <w:rsid w:val="008A70A3"/>
    <w:rsid w:val="008B40A5"/>
    <w:rsid w:val="008D2D2F"/>
    <w:rsid w:val="009019A1"/>
    <w:rsid w:val="009036B7"/>
    <w:rsid w:val="00914A3C"/>
    <w:rsid w:val="00923830"/>
    <w:rsid w:val="00954E84"/>
    <w:rsid w:val="00966C4F"/>
    <w:rsid w:val="009A3561"/>
    <w:rsid w:val="009A45D9"/>
    <w:rsid w:val="009B0989"/>
    <w:rsid w:val="009F02BB"/>
    <w:rsid w:val="00A14EBC"/>
    <w:rsid w:val="00A251C9"/>
    <w:rsid w:val="00A40BBF"/>
    <w:rsid w:val="00A509DC"/>
    <w:rsid w:val="00A533E1"/>
    <w:rsid w:val="00A57668"/>
    <w:rsid w:val="00A870D1"/>
    <w:rsid w:val="00A90614"/>
    <w:rsid w:val="00A95FB2"/>
    <w:rsid w:val="00AA1917"/>
    <w:rsid w:val="00AE28A1"/>
    <w:rsid w:val="00AE4387"/>
    <w:rsid w:val="00AE6CE3"/>
    <w:rsid w:val="00AF434B"/>
    <w:rsid w:val="00B151D9"/>
    <w:rsid w:val="00B17A5D"/>
    <w:rsid w:val="00B363CB"/>
    <w:rsid w:val="00B3689E"/>
    <w:rsid w:val="00B44D4C"/>
    <w:rsid w:val="00B61ECD"/>
    <w:rsid w:val="00B66527"/>
    <w:rsid w:val="00B71A15"/>
    <w:rsid w:val="00B80926"/>
    <w:rsid w:val="00B8199A"/>
    <w:rsid w:val="00B92A31"/>
    <w:rsid w:val="00B95364"/>
    <w:rsid w:val="00BB6176"/>
    <w:rsid w:val="00BC2C4A"/>
    <w:rsid w:val="00BD12F5"/>
    <w:rsid w:val="00C01ACD"/>
    <w:rsid w:val="00C15C42"/>
    <w:rsid w:val="00C504EF"/>
    <w:rsid w:val="00C53DED"/>
    <w:rsid w:val="00C54126"/>
    <w:rsid w:val="00C55A32"/>
    <w:rsid w:val="00CA4E6B"/>
    <w:rsid w:val="00CC2D8F"/>
    <w:rsid w:val="00D2640B"/>
    <w:rsid w:val="00D3424A"/>
    <w:rsid w:val="00D36174"/>
    <w:rsid w:val="00D373F1"/>
    <w:rsid w:val="00D423D0"/>
    <w:rsid w:val="00D50C51"/>
    <w:rsid w:val="00D61320"/>
    <w:rsid w:val="00D80A93"/>
    <w:rsid w:val="00D9299F"/>
    <w:rsid w:val="00D957C7"/>
    <w:rsid w:val="00DA2212"/>
    <w:rsid w:val="00DC0943"/>
    <w:rsid w:val="00DD1F7F"/>
    <w:rsid w:val="00DD3716"/>
    <w:rsid w:val="00DD38F0"/>
    <w:rsid w:val="00DD7982"/>
    <w:rsid w:val="00DE58E5"/>
    <w:rsid w:val="00DE7E0B"/>
    <w:rsid w:val="00E0151F"/>
    <w:rsid w:val="00E11BD4"/>
    <w:rsid w:val="00E156EF"/>
    <w:rsid w:val="00E26748"/>
    <w:rsid w:val="00E470E8"/>
    <w:rsid w:val="00E53446"/>
    <w:rsid w:val="00E5573B"/>
    <w:rsid w:val="00E90991"/>
    <w:rsid w:val="00EB4700"/>
    <w:rsid w:val="00ED3668"/>
    <w:rsid w:val="00EF2A53"/>
    <w:rsid w:val="00EF7246"/>
    <w:rsid w:val="00F21F42"/>
    <w:rsid w:val="00F60B76"/>
    <w:rsid w:val="00F64DD6"/>
    <w:rsid w:val="00F84B5C"/>
    <w:rsid w:val="00FA1488"/>
    <w:rsid w:val="00FA1665"/>
    <w:rsid w:val="00FA58F2"/>
    <w:rsid w:val="00FC4C86"/>
    <w:rsid w:val="00FD4246"/>
    <w:rsid w:val="00FD500A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BD2"/>
  <w15:chartTrackingRefBased/>
  <w15:docId w15:val="{B6B98E8C-D1AE-4186-82D1-AD409FA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7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2AD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844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3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Анастасия Смирнова</cp:lastModifiedBy>
  <cp:revision>2</cp:revision>
  <cp:lastPrinted>2022-10-13T12:39:00Z</cp:lastPrinted>
  <dcterms:created xsi:type="dcterms:W3CDTF">2023-04-27T13:00:00Z</dcterms:created>
  <dcterms:modified xsi:type="dcterms:W3CDTF">2023-04-27T13:00:00Z</dcterms:modified>
</cp:coreProperties>
</file>